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квітня 2018 року</w:t>
        <w:tab/>
        <w:tab/>
        <w:tab/>
        <w:tab/>
        <w:t xml:space="preserve">№ 258</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здійснення в Пустомитівському районі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комплексних заходів щодо боротьби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борщівником Сосновського</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Відповідно до статей 6, 16, 20, 39 Закону України «Про місцеві державні адміністрації», статей 91, 96 Земельного кодексу України, статей 3, 35, 36, 37 Закону України «Про охорону земель», статей 5, 6, 9 Закону України «Про захист рослин», статей 15, 19 Закону України «Про охорону навколишнього природного середовища», статті 4 Закону України «Про рослинний світ», статей 10, 28 Закону України «Про карантин рослин», на виконання розпорядження голови Львівської обласної державної адміністрації від 26.05.2017 №450/0/5-17 “Про здійснення в Пустомитівському районі комплексних заходів щодо боротьби з борщівником Сосновського”, листа департаменту екології та природних ресурсів Львівської обласної державної адміністрації від 28.03.2018 №04.02-1615 «Щодо реалізації заходів по боротьбі з борщівником Сосновського» та з метою забезпечення реалізації державної політики у галузі захисту рослин, зменшення негативного впливу на навколишнє природне середовище і здоров’я населення, додержання земельного та природоохоронного законодавства та здійснення комплексних заходів щодо боротьби з борщівником Сосновського на території Пустомитівського району:</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1.Створити комісію з координації виконання заходів щодо боротьби з борщівником Сосновського згідно з додатком 1.</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 Затвердити заходи щодо локалізації та ліквідації осередків борщівника Сосновського на 2018 — 2020 роки згідно з додатком 2.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Міському, сільським головам, селищному голові ОТГ, сільським головам ОТГ розробити та затвердити програму щодо ліквідації осередків борщівника на підконтрольній території до 1 травня 2018 року.</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Фінансовому управлінню районної державної адміністрації (Л.Максим) вивчити можливість фінансування з районного бюджету затвердженої Програми «Ліквідація осередків борщівника Сосновського на території Пустомитівського району на 2017 – 2018 роки».</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Відділу агропромислового розвитку районної державної адміністрації (І.Либик) узагальнювати інформацію щодо виконання заходів протягом вегетаційного періоду борщівника Сосновського щомісячно до 20 числа.</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Визнати таким, що втратило чинність, розпорядження голови районної державної адміністрації від 2 червня 2017 року №376 “Про здійснення в Пустомитівському районі комплексних заходів щодо боротьби з борщівником Сосновського”.</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 Контроль за виконанням розпорядження покласти на першого заступника голови районної державної адміністрації П.М.Городечного.</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1</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квітня 2018 року</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258</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 комісії</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координації виконання заходів щодо боротьби </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борщівником Сосновського </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 комісії:</w:t>
      </w:r>
      <w:r w:rsidDel="00000000" w:rsidR="00000000" w:rsidRPr="00000000">
        <w:rPr>
          <w:rtl w:val="0"/>
        </w:rPr>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Городечний П.М.  – перший заступник голови районної державної адміністрації.</w:t>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комісії:</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Либик І.М. – начальник відділу агропромислового розвитку районної державної адміністрації; </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Верещинська К.І. – державний фітосанітарний інспектор Головного управління Держпродспоживслужби у Львівській області (за згодою);</w:t>
      </w:r>
    </w:p>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Зозуля А.І. - начальник відділу Держгеокадастру у Пустомитівському районі (за згодою);</w:t>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Максимів І.В. - начальник філії « Пустомитівська ДЕД» (за згодою);</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Коваль Р.М. – головний лісничий ДП «Львівське лісове господарство» (за згодою);</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Ільчук В.М. – інженер лісового господарства ДЛГП «Галсільліс» (за згодою);</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 селищний голова ОТГ, сільські голови ОТГ (за згодою).</w:t>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567"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954"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w:t>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2 квітня 2018 року</w:t>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38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№258</w:t>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Заходи</w:t>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щодо локалізації та ліквідації осередків</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борщівника Сосновського на 2018 — 2020 роки</w:t>
      </w: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659.0" w:type="dxa"/>
        <w:jc w:val="left"/>
        <w:tblInd w:w="19.0" w:type="dxa"/>
        <w:tblLayout w:type="fixed"/>
        <w:tblLook w:val="0000"/>
      </w:tblPr>
      <w:tblGrid>
        <w:gridCol w:w="555"/>
        <w:gridCol w:w="3555"/>
        <w:gridCol w:w="1845"/>
        <w:gridCol w:w="3704"/>
        <w:tblGridChange w:id="0">
          <w:tblGrid>
            <w:gridCol w:w="555"/>
            <w:gridCol w:w="3555"/>
            <w:gridCol w:w="1845"/>
            <w:gridCol w:w="3704"/>
          </w:tblGrid>
        </w:tblGridChange>
      </w:tblGrid>
      <w:tr>
        <w:trPr>
          <w:trHeight w:val="66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з/п</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Найменування заходів</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Термін виконання</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5"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Відповідальний виконавець</w:t>
            </w:r>
          </w:p>
        </w:tc>
      </w:tr>
      <w:tr>
        <w:trPr>
          <w:trHeight w:val="298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Доведення рекомендацій щодо ліквідації осередків багаторічної рослини – борщівника Сосновського філії «Пустомитівський ДЕД», ДП «Львівське лісове господарство», ДЛГП «Галсільліс»,</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міським, селищним, сільським головам</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червня</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агропромислового розвитку райдержадміністрації</w:t>
            </w:r>
          </w:p>
        </w:tc>
      </w:tr>
      <w:tr>
        <w:trPr>
          <w:trHeight w:val="214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Доводення до відома, через засоби  масової інформації землевласників, землекористувачів інформації про необхідність постійного проведення заходів боротьби з  борщівником Сосновського</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червня</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агропромислового розвитку райдержадміністрації</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5"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5"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58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w:t>
            </w:r>
          </w:p>
        </w:tc>
        <w:tc>
          <w:tcPr>
            <w:tcBorders>
              <w:top w:color="000000" w:space="0" w:sz="4" w:val="single"/>
              <w:left w:color="000000" w:space="0" w:sz="4" w:val="single"/>
              <w:bottom w:color="000000" w:space="0" w:sz="4" w:val="single"/>
            </w:tcBorders>
            <w:shd w:fill="ffffff" w:val="clear"/>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Сформувати базу даних у розрізі місцевих рад з інформацією про землевласників та землекористувачів, на яких поширений борщівник Сосновського, та площі таких ділянок</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15 червня</w:t>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197"/>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Головного управління Держпродспоживслужби у Львівській області,</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5"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Держгеокадастру у Пустомитівському районі, міський, сільські голови, селищний голова ОТГ, сільські голови ОТГ</w:t>
            </w:r>
          </w:p>
        </w:tc>
      </w:tr>
      <w:tr>
        <w:trPr>
          <w:trHeight w:val="2100" w:hRule="atLeast"/>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62" w:right="58" w:firstLine="33.9999999999999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4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Проведення робіт зi знищення борщівника Сосновського у    межах закріплених територій</w:t>
            </w:r>
          </w:p>
        </w:tc>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ffffff" w:val="clear"/>
              <w:tabs>
                <w:tab w:val="left" w:pos="1562"/>
              </w:tabs>
              <w:spacing w:after="0" w:before="0" w:line="240" w:lineRule="auto"/>
              <w:ind w:left="0" w:right="-4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Травень – жовтень</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ffffff" w:val="clear"/>
              <w:tabs>
                <w:tab w:val="left" w:pos="1562"/>
              </w:tabs>
              <w:spacing w:after="0" w:before="0" w:line="240" w:lineRule="auto"/>
              <w:ind w:left="0" w:right="-4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10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Філія «Пустомитівський ДЕД», ДП «Львівське лісове господарство», ДЛГП «Галсільліс»,</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 селищний голова ОТГ, сільські голови ОТГ</w:t>
            </w:r>
          </w:p>
        </w:tc>
      </w:tr>
    </w:tbl>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Керівник апарату</w:t>
        <w:tab/>
        <w:tab/>
        <w:tab/>
        <w:tab/>
        <w:tab/>
        <w:tab/>
        <w:tab/>
        <w:t xml:space="preserve">Ю.В.ЧЕТИРБУК</w:t>
      </w: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428" w:top="495"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40.0" w:type="dxa"/>
        <w:bottom w:w="0.0" w:type="dxa"/>
        <w:right w:w="4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